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Georgia" w:hAnsi="Georgia"/>
          <w:b/>
          <w:color w:val="E8A38C"/>
          <w:sz w:val="22"/>
        </w:rPr>
        <w:t>RADIENT RESILIENCE™</w:t>
      </w:r>
    </w:p>
    <w:p>
      <w:pPr>
        <w:pStyle w:val="Title"/>
        <w:jc w:val="center"/>
      </w:pPr>
      <w:r>
        <w:t>Mental &amp; Emotional Wellness Resources</w:t>
        <w:br/>
        <w:t>for Cancer Fighters</w:t>
      </w:r>
    </w:p>
    <w:p>
      <w:pPr>
        <w:jc w:val="center"/>
      </w:pPr>
      <w:r>
        <w:rPr>
          <w:i/>
          <w:color w:val="073E4A"/>
        </w:rPr>
        <w:t>Support for the mind and spirit is part of whole-person cancer care.</w:t>
      </w:r>
    </w:p>
    <w:p>
      <w:r>
        <w:rPr>
          <w:b/>
        </w:rPr>
        <w:t xml:space="preserve">Cancer can affect emotional health at diagnosis, during treatment, and long after treatment ends. </w:t>
      </w:r>
      <w:r>
        <w:t>The resources below can help cancer fighters and families find counseling, peer connection, support groups, navigation services, and reliable information about coping with cancer.</w:t>
      </w:r>
    </w:p>
    <w:p>
      <w:pPr>
        <w:pStyle w:val="Heading1"/>
      </w:pPr>
      <w:r>
        <w:t>Start With Your Cancer Care Team</w:t>
      </w:r>
    </w:p>
    <w:p>
      <w:pPr>
        <w:pStyle w:val="ListBullet"/>
      </w:pPr>
      <w:r>
        <w:t>Oncology social worker — can help with emotional concerns, support groups, financial and practical resources, transportation, family needs, and referrals.</w:t>
      </w:r>
    </w:p>
    <w:p>
      <w:pPr>
        <w:pStyle w:val="ListBullet"/>
      </w:pPr>
      <w:r>
        <w:t>Psycho-oncology or behavioral health specialist — a psychologist, counselor, psychiatrist, or other mental-health professional experienced in the emotional effects of cancer.</w:t>
      </w:r>
    </w:p>
    <w:p>
      <w:pPr>
        <w:pStyle w:val="ListBullet"/>
      </w:pPr>
      <w:r>
        <w:t>Patient navigator — can help identify services within the cancer center and community and make appropriate referrals.</w:t>
      </w:r>
    </w:p>
    <w:p>
      <w:pPr>
        <w:pStyle w:val="ListBullet"/>
      </w:pPr>
      <w:r>
        <w:t>Spiritual or pastoral care — many cancer centers offer chaplaincy or spiritual-care services for patients and families, regardless of faith tradition.</w:t>
      </w:r>
    </w:p>
    <w:p>
      <w:pPr>
        <w:pStyle w:val="Heading1"/>
      </w:pPr>
      <w:r>
        <w:t>National Cancer Support Resources</w:t>
      </w:r>
    </w:p>
    <w:p>
      <w:pPr>
        <w:spacing w:before="140"/>
      </w:pPr>
      <w:r>
        <w:rPr>
          <w:b/>
          <w:color w:val="073E4A"/>
          <w:sz w:val="24"/>
        </w:rPr>
        <w:t>CancerCare</w:t>
      </w:r>
    </w:p>
    <w:p>
      <w:pPr>
        <w:spacing w:after="40"/>
      </w:pPr>
      <w:r>
        <w:t>Free professional support services for people affected by cancer, including counseling, support groups, education, resource navigation, and financial-assistance information.</w:t>
      </w:r>
    </w:p>
    <w:p>
      <w:pPr>
        <w:spacing w:after="80"/>
      </w:pPr>
      <w:hyperlink r:id="rId9">
        <w:r>
          <w:rPr>
            <w:color w:val="E8A38C"/>
            <w:u w:val="single"/>
            <w:i/>
          </w:rPr>
          <w:t>Visit resource</w:t>
        </w:r>
      </w:hyperlink>
    </w:p>
    <w:p>
      <w:pPr>
        <w:spacing w:before="140"/>
      </w:pPr>
      <w:r>
        <w:rPr>
          <w:b/>
          <w:color w:val="073E4A"/>
          <w:sz w:val="24"/>
        </w:rPr>
        <w:t>American Cancer Society</w:t>
      </w:r>
    </w:p>
    <w:p>
      <w:pPr>
        <w:spacing w:after="40"/>
      </w:pPr>
      <w:r>
        <w:t>Cancer information, emotional support, local resource connections, survivorship services, and a 24/7 cancer helpline. ACS also provides information about therapy, counseling, and psychosocial support.</w:t>
      </w:r>
    </w:p>
    <w:p>
      <w:pPr>
        <w:spacing w:after="80"/>
      </w:pPr>
      <w:hyperlink r:id="rId10">
        <w:r>
          <w:rPr>
            <w:color w:val="E8A38C"/>
            <w:u w:val="single"/>
            <w:i/>
          </w:rPr>
          <w:t>Visit resource</w:t>
        </w:r>
      </w:hyperlink>
    </w:p>
    <w:p>
      <w:pPr>
        <w:spacing w:before="140"/>
      </w:pPr>
      <w:r>
        <w:rPr>
          <w:b/>
          <w:color w:val="073E4A"/>
          <w:sz w:val="24"/>
        </w:rPr>
        <w:t>National Cancer Institute (NCI)</w:t>
      </w:r>
    </w:p>
    <w:p>
      <w:pPr>
        <w:spacing w:after="40"/>
      </w:pPr>
      <w:r>
        <w:t>Evidence-based information about coping with cancer, emotions, stress, adjustment, survivorship, caregiver support, and cancer support groups.</w:t>
      </w:r>
    </w:p>
    <w:p>
      <w:pPr>
        <w:spacing w:after="80"/>
      </w:pPr>
      <w:hyperlink r:id="rId11">
        <w:r>
          <w:rPr>
            <w:color w:val="E8A38C"/>
            <w:u w:val="single"/>
            <w:i/>
          </w:rPr>
          <w:t>Visit resource</w:t>
        </w:r>
      </w:hyperlink>
    </w:p>
    <w:p>
      <w:pPr>
        <w:spacing w:before="140"/>
      </w:pPr>
      <w:r>
        <w:rPr>
          <w:b/>
          <w:color w:val="073E4A"/>
          <w:sz w:val="24"/>
        </w:rPr>
        <w:t>Cancer Support Community</w:t>
      </w:r>
    </w:p>
    <w:p>
      <w:pPr>
        <w:spacing w:after="40"/>
      </w:pPr>
      <w:r>
        <w:t>Community-based and virtual emotional support, education, navigation, and programs for people impacted by cancer and their loved ones.</w:t>
      </w:r>
    </w:p>
    <w:p>
      <w:pPr>
        <w:spacing w:after="80"/>
      </w:pPr>
      <w:hyperlink r:id="rId12">
        <w:r>
          <w:rPr>
            <w:color w:val="E8A38C"/>
            <w:u w:val="single"/>
            <w:i/>
          </w:rPr>
          <w:t>Visit resource</w:t>
        </w:r>
      </w:hyperlink>
    </w:p>
    <w:p>
      <w:pPr>
        <w:spacing w:before="140"/>
      </w:pPr>
      <w:r>
        <w:rPr>
          <w:b/>
          <w:color w:val="073E4A"/>
          <w:sz w:val="24"/>
        </w:rPr>
        <w:t>Imerman Angels</w:t>
      </w:r>
    </w:p>
    <w:p>
      <w:pPr>
        <w:spacing w:after="40"/>
      </w:pPr>
      <w:r>
        <w:t>One-to-one peer support that connects people affected by cancer with trained Mentor Angels who have faced similar cancer experiences.</w:t>
      </w:r>
    </w:p>
    <w:p>
      <w:pPr>
        <w:spacing w:after="80"/>
      </w:pPr>
      <w:hyperlink r:id="rId13">
        <w:r>
          <w:rPr>
            <w:color w:val="E8A38C"/>
            <w:u w:val="single"/>
            <w:i/>
          </w:rPr>
          <w:t>Visit resource</w:t>
        </w:r>
      </w:hyperlink>
    </w:p>
    <w:p>
      <w:pPr>
        <w:pStyle w:val="Heading1"/>
      </w:pPr>
      <w:r>
        <w:t>Other Types of Support to Look For</w:t>
      </w:r>
    </w:p>
    <w:p>
      <w:pPr>
        <w:pStyle w:val="ListBullet"/>
      </w:pPr>
      <w:r>
        <w:t>Diagnosis-specific or survivorship support groups</w:t>
      </w:r>
    </w:p>
    <w:p>
      <w:pPr>
        <w:pStyle w:val="ListBullet"/>
      </w:pPr>
      <w:r>
        <w:t>Online or telephone cancer support groups</w:t>
      </w:r>
    </w:p>
    <w:p>
      <w:pPr>
        <w:pStyle w:val="ListBullet"/>
      </w:pPr>
      <w:r>
        <w:t>One-to-one peer mentoring</w:t>
      </w:r>
    </w:p>
    <w:p>
      <w:pPr>
        <w:pStyle w:val="ListBullet"/>
      </w:pPr>
      <w:r>
        <w:t>Fear-of-recurrence or scan-anxiety support</w:t>
      </w:r>
    </w:p>
    <w:p>
      <w:pPr>
        <w:pStyle w:val="ListBullet"/>
      </w:pPr>
      <w:r>
        <w:t>Grief and bereavement counseling</w:t>
      </w:r>
    </w:p>
    <w:p>
      <w:pPr>
        <w:pStyle w:val="ListBullet"/>
      </w:pPr>
      <w:r>
        <w:t>Caregiver counseling and caregiver support groups</w:t>
      </w:r>
    </w:p>
    <w:p>
      <w:pPr>
        <w:pStyle w:val="ListBullet"/>
      </w:pPr>
      <w:r>
        <w:t>Mindfulness, meditation, expressive arts, music therapy, or gentle movement programs offered through cancer centers</w:t>
      </w:r>
    </w:p>
    <w:p>
      <w:pPr>
        <w:pStyle w:val="ListBullet"/>
      </w:pPr>
      <w:r>
        <w:t>Community mental-health clinics or therapists experienced in chronic illness and cancer</w:t>
      </w:r>
    </w:p>
    <w:p>
      <w:pPr>
        <w:pStyle w:val="Heading1"/>
      </w:pPr>
      <w:r>
        <w:t>Questions to Ask When Seeking Support</w:t>
      </w:r>
    </w:p>
    <w:p>
      <w:pPr>
        <w:pStyle w:val="ListBullet"/>
      </w:pPr>
      <w:r>
        <w:t>Do you have experience working with people affected by cancer?</w:t>
      </w:r>
    </w:p>
    <w:p>
      <w:pPr>
        <w:pStyle w:val="ListBullet"/>
      </w:pPr>
      <w:r>
        <w:t>Do you offer individual counseling, group support, or both?</w:t>
      </w:r>
    </w:p>
    <w:p>
      <w:pPr>
        <w:pStyle w:val="ListBullet"/>
      </w:pPr>
      <w:r>
        <w:t>Are services available virtually?</w:t>
      </w:r>
    </w:p>
    <w:p>
      <w:pPr>
        <w:pStyle w:val="ListBullet"/>
      </w:pPr>
      <w:r>
        <w:t>Is there a fee, sliding scale, or insurance requirement?</w:t>
      </w:r>
    </w:p>
    <w:p>
      <w:pPr>
        <w:pStyle w:val="ListBullet"/>
      </w:pPr>
      <w:r>
        <w:t>Do you offer programs for caregivers or family members?</w:t>
      </w:r>
    </w:p>
    <w:p>
      <w:pPr>
        <w:pStyle w:val="ListBullet"/>
      </w:pPr>
      <w:r>
        <w:t>Can my oncology team refer me directly?</w:t>
      </w:r>
    </w:p>
    <w:p>
      <w:pPr>
        <w:pStyle w:val="Heading1"/>
      </w:pPr>
      <w:r>
        <w:t>A Radient Resilience™ Reminder</w:t>
      </w:r>
    </w:p>
    <w:p>
      <w:r>
        <w:rPr>
          <w:b/>
        </w:rPr>
        <w:t xml:space="preserve">Seeking emotional support does not mean you've run out of strength. </w:t>
      </w:r>
      <w:r>
        <w:t>Support can be useful when you're frightened before a scan, exhausted by treatment, grieving changes to your body or routine, struggling with uncertainty, or simply needing a safe place to say, “Today is hard.”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936"/>
      </w:tblGrid>
      <w:tr>
        <w:tc>
          <w:tcPr>
            <w:tcW w:type="dxa" w:w="9936"/>
            <w:vAlign w:val="center"/>
            <w:shd w:fill="FDF8F6"/>
          </w:tcPr>
          <w:p>
            <w:r>
              <w:rPr>
                <w:b/>
                <w:color w:val="073E4A"/>
              </w:rPr>
              <w:t xml:space="preserve">Important: </w:t>
            </w:r>
            <w:r>
              <w:t>This guide is for informational and supportive purposes only and is not a substitute for medical or mental-health care. Program availability and services can change; verify current details directly with each organization or your cancer care team.</w:t>
            </w:r>
          </w:p>
        </w:tc>
      </w:tr>
    </w:tbl>
    <w:p/>
    <w:sectPr w:rsidR="00FC693F" w:rsidRPr="0006063C" w:rsidSect="00034616">
      <w:footerReference w:type="default" r:id="rId14"/>
      <w:pgSz w:w="12240" w:h="15840"/>
      <w:pgMar w:top="936" w:right="1152" w:bottom="936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Georgia" w:hAnsi="Georgia"/>
        <w:color w:val="073E4A"/>
        <w:sz w:val="16"/>
      </w:rPr>
      <w:t>Radient Resilience™  |  Burned by Challenge. Reborn in Power.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Georgia" w:hAnsi="Georgia"/>
      <w:color w:val="243238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Georgia" w:hAnsi="Georgia"/>
      <w:b/>
      <w:bCs/>
      <w:color w:val="073E4A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Georgia" w:hAnsi="Georgia"/>
      <w:b/>
      <w:bCs/>
      <w:color w:val="E8A38C"/>
      <w:sz w:val="25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Georgia" w:hAnsi="Georgia"/>
      <w:b/>
      <w:color w:val="073E4A"/>
      <w:spacing w:val="5"/>
      <w:kern w:val="28"/>
      <w:sz w:val="4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www.cancercare.org/" TargetMode="External"/><Relationship Id="rId10" Type="http://schemas.openxmlformats.org/officeDocument/2006/relationships/hyperlink" Target="https://www.cancer.org/support-programs-and-services.html" TargetMode="External"/><Relationship Id="rId11" Type="http://schemas.openxmlformats.org/officeDocument/2006/relationships/hyperlink" Target="https://www.cancer.gov/about-cancer/coping" TargetMode="External"/><Relationship Id="rId12" Type="http://schemas.openxmlformats.org/officeDocument/2006/relationships/hyperlink" Target="https://www.cancersupportcommunity.org/" TargetMode="External"/><Relationship Id="rId13" Type="http://schemas.openxmlformats.org/officeDocument/2006/relationships/hyperlink" Target="https://imermanangels.org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